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86E2" w14:textId="77777777" w:rsidR="005129E0" w:rsidRDefault="005129E0" w:rsidP="005129E0">
      <w:r>
        <w:t>Notatka ze spotkania nt. koncepcji budowy ul. Północnej w Truskawiu, 15.06.2021 r., godz. 19.00, ul. Północna 120.</w:t>
      </w:r>
    </w:p>
    <w:p w14:paraId="536B4E0A" w14:textId="77777777" w:rsidR="005129E0" w:rsidRDefault="005129E0" w:rsidP="005129E0">
      <w:r>
        <w:t xml:space="preserve">W spotkaniu ze strony Urzędu Gminy wzięli udział Jacek Kuźniewicz i Marek Słoń, ponadto także radny Tomasz Stempkowski, radna-elektka Eliza Daniel. p.o. Sołtysa Patrycja Bykowska, Sołtyska-elektka Maria Siennicka oraz kilkudziesięcioro mieszkańców (30-50 według szacunków różnych uczestników). </w:t>
      </w:r>
    </w:p>
    <w:p w14:paraId="569DA97A" w14:textId="77777777" w:rsidR="005129E0" w:rsidRDefault="005129E0" w:rsidP="005129E0">
      <w:r>
        <w:t>Prezentowana była pierwsza wersja koncepcji przesłana przez projektanta, jeszcze nieuwzględniająca zastrzeżeń pracowników Urzędu Gminy. Przewidywany kształt przyszłej drogi można więc było tylko w po części zobaczyć na wydruku, inne elementy zostały opowiedziane przez pracowników Wydziału Rozwoju i Bieżącego Utrzymania.</w:t>
      </w:r>
    </w:p>
    <w:p w14:paraId="797B90F9" w14:textId="77777777" w:rsidR="005129E0" w:rsidRDefault="005129E0" w:rsidP="005129E0">
      <w:r>
        <w:t>W żywej dyskusji zgłoszono wiele uwag, m.in.:</w:t>
      </w:r>
    </w:p>
    <w:p w14:paraId="147590A1" w14:textId="45A53F5A" w:rsidR="005129E0" w:rsidRDefault="005129E0" w:rsidP="005129E0">
      <w:pPr>
        <w:pStyle w:val="Akapitzlist"/>
        <w:numPr>
          <w:ilvl w:val="0"/>
          <w:numId w:val="3"/>
        </w:numPr>
      </w:pPr>
      <w:r>
        <w:t>brak rozwiązań dla ul. Żurawiej oraz łącznika między ul. Północną a ul. 3 Maja;</w:t>
      </w:r>
    </w:p>
    <w:p w14:paraId="7D3A20D0" w14:textId="4E1E9C05" w:rsidR="005129E0" w:rsidRDefault="005129E0" w:rsidP="005129E0">
      <w:pPr>
        <w:pStyle w:val="Akapitzlist"/>
        <w:numPr>
          <w:ilvl w:val="0"/>
          <w:numId w:val="3"/>
        </w:numPr>
      </w:pPr>
      <w:r>
        <w:t>brak utwardzeń na połączeniach z pozostałymi, nieutwardzonymi drogami porzecznymi (np. ul. Krucza);</w:t>
      </w:r>
    </w:p>
    <w:p w14:paraId="3A09D1D6" w14:textId="2AF20E31" w:rsidR="005129E0" w:rsidRDefault="005129E0" w:rsidP="005129E0">
      <w:pPr>
        <w:pStyle w:val="Akapitzlist"/>
        <w:numPr>
          <w:ilvl w:val="0"/>
          <w:numId w:val="3"/>
        </w:numPr>
      </w:pPr>
      <w:r>
        <w:t>kolizje zaproponowanych mijanek z wjazdami na posesje;</w:t>
      </w:r>
    </w:p>
    <w:p w14:paraId="25C3C567" w14:textId="204628D8" w:rsidR="005129E0" w:rsidRDefault="005129E0" w:rsidP="005129E0">
      <w:pPr>
        <w:pStyle w:val="Akapitzlist"/>
        <w:numPr>
          <w:ilvl w:val="0"/>
          <w:numId w:val="3"/>
        </w:numPr>
      </w:pPr>
      <w:r>
        <w:t>konieczność weryfikacji aktualności mapy podkładowej, np. działki nr 492/1 i 493/1 są przedstawione jako niezabudowane z dwoma wjazdami na posesję, a od wielu lat stoi tam jeden dom (ul Północna 136) z jednym wjazdem, co jest uwzględnione na aktualnych mapach;</w:t>
      </w:r>
    </w:p>
    <w:p w14:paraId="6278BEE8" w14:textId="05722107" w:rsidR="005129E0" w:rsidRDefault="005129E0" w:rsidP="005129E0">
      <w:pPr>
        <w:pStyle w:val="Akapitzlist"/>
        <w:numPr>
          <w:ilvl w:val="0"/>
          <w:numId w:val="3"/>
        </w:numPr>
      </w:pPr>
      <w:r>
        <w:t xml:space="preserve">konieczność zapewnienia ciągłości ciągu komunikacyjnego dla pieszych – chodnika w strefie 30 i przestrzeni niedostępnej samochodom w strefie zamieszkania – na całej długości ulicy; </w:t>
      </w:r>
    </w:p>
    <w:p w14:paraId="4D40B6DA" w14:textId="0D065E49" w:rsidR="005129E0" w:rsidRDefault="005129E0" w:rsidP="005129E0">
      <w:pPr>
        <w:pStyle w:val="Akapitzlist"/>
        <w:numPr>
          <w:ilvl w:val="0"/>
          <w:numId w:val="3"/>
        </w:numPr>
      </w:pPr>
      <w:r>
        <w:t>potrzebę miejsc parkingowych w pobliżu każdej posesji – w miarę możliwości;</w:t>
      </w:r>
    </w:p>
    <w:p w14:paraId="46B3AA9A" w14:textId="715FFF9E" w:rsidR="005129E0" w:rsidRDefault="005129E0" w:rsidP="005129E0">
      <w:pPr>
        <w:pStyle w:val="Akapitzlist"/>
        <w:numPr>
          <w:ilvl w:val="0"/>
          <w:numId w:val="3"/>
        </w:numPr>
      </w:pPr>
      <w:r>
        <w:t>zarazem potrzebę i trudności techniczne z nasadzeniami drzew (kolizja z infrastrukturą podziemną ) oraz dbałości o zieleń w donicach;</w:t>
      </w:r>
    </w:p>
    <w:p w14:paraId="75A4B4E0" w14:textId="154FF0EC" w:rsidR="005129E0" w:rsidRDefault="005129E0" w:rsidP="005129E0">
      <w:pPr>
        <w:pStyle w:val="Akapitzlist"/>
        <w:numPr>
          <w:ilvl w:val="0"/>
          <w:numId w:val="3"/>
        </w:numPr>
      </w:pPr>
      <w:r>
        <w:t>problem miejsc położonych najniżej i zagrożonych podtopieniami, gdzie zatrzymanie wody na miejscu może być niemożliwe i jest potrzeba odprowadzenia wód opadowych;</w:t>
      </w:r>
    </w:p>
    <w:p w14:paraId="4ABBFAE6" w14:textId="71E36B03" w:rsidR="005129E0" w:rsidRDefault="005129E0" w:rsidP="005129E0">
      <w:pPr>
        <w:pStyle w:val="Akapitzlist"/>
        <w:numPr>
          <w:ilvl w:val="0"/>
          <w:numId w:val="3"/>
        </w:numPr>
      </w:pPr>
      <w:r>
        <w:t>konieczność rezygnacji z małego ronda na skrzyżowaniu z ul. Ptasińskiego z powodu kolizji ze zjazdem z posesji.</w:t>
      </w:r>
    </w:p>
    <w:p w14:paraId="28951768" w14:textId="77777777" w:rsidR="005129E0" w:rsidRDefault="005129E0" w:rsidP="005129E0">
      <w:r>
        <w:t>Powyższe znajdą odzwierciedlenie w uwagach, które otrzyma projektant.</w:t>
      </w:r>
    </w:p>
    <w:p w14:paraId="7AAFC00D" w14:textId="77777777" w:rsidR="005129E0" w:rsidRDefault="005129E0" w:rsidP="005129E0">
      <w:r>
        <w:t xml:space="preserve">Ponadto zgłaszano także wątpliwości, czy dwukierunkowy pas ruchu o szerokości 3,5 m nie spowoduje zablokowania drogi lub szybszej jazdy, czy będzie on wystarczający dla szerszych pojazdów i czy pozwoli na zaprojektowanie i wykonanie wjazdów na posesje o szerokości odpowiadającej bramom wjazdowym. </w:t>
      </w:r>
    </w:p>
    <w:p w14:paraId="4367B9AB" w14:textId="77777777" w:rsidR="005129E0" w:rsidRDefault="005129E0" w:rsidP="005129E0">
      <w:r>
        <w:t>Kwestia liczby pasów ruchu – czy jeden 3,5 dla dwóch kierunków czy dwa o łącznej szerokości 4,5 m – zostanie ponownie rozważona. W tym celu będzie dokonane badanie natężenia ruchu na ul. Północnej.</w:t>
      </w:r>
    </w:p>
    <w:p w14:paraId="7D4AB434" w14:textId="77777777" w:rsidR="005129E0" w:rsidRDefault="005129E0" w:rsidP="005129E0">
      <w:r>
        <w:t>Na koniec zebrania osoby, które chciały otrzymać powiadomienie emailem o miejscu i czasie udostępnienia poprawionego pliku z koncepcją, przekazały pracownikom Urzędu Gminy swoje adresy email.</w:t>
      </w:r>
    </w:p>
    <w:p w14:paraId="576E7E5E" w14:textId="190BE852" w:rsidR="005129E0" w:rsidRDefault="005129E0" w:rsidP="005129E0">
      <w:r>
        <w:lastRenderedPageBreak/>
        <w:t>Informacja o przyjętej ostatecznie formie koncepcji wraz z uzasadnieniem zostanie podana po jej zatwierdzeniu przez Starostwo Powiatowe.</w:t>
      </w:r>
    </w:p>
    <w:p w14:paraId="647EFA2C" w14:textId="627B46A9" w:rsidR="00C5506C" w:rsidRPr="00DB5926" w:rsidRDefault="005129E0" w:rsidP="005129E0">
      <w:r>
        <w:t>Marek Słoń</w:t>
      </w:r>
    </w:p>
    <w:sectPr w:rsidR="00C5506C" w:rsidRPr="00DB5926" w:rsidSect="00B93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6F29" w14:textId="77777777" w:rsidR="0064486A" w:rsidRDefault="0064486A" w:rsidP="00DB4CCF">
      <w:pPr>
        <w:spacing w:after="0" w:line="240" w:lineRule="auto"/>
      </w:pPr>
      <w:r>
        <w:separator/>
      </w:r>
    </w:p>
  </w:endnote>
  <w:endnote w:type="continuationSeparator" w:id="0">
    <w:p w14:paraId="20B9CE5A" w14:textId="77777777" w:rsidR="0064486A" w:rsidRDefault="0064486A" w:rsidP="00DB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EF7D" w14:textId="77777777" w:rsidR="00DA3DD7" w:rsidRDefault="00DA3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FC93" w14:textId="3DBC5D6E" w:rsidR="00B01071" w:rsidRDefault="005129E0" w:rsidP="00CE172F">
    <w:pPr>
      <w:pStyle w:val="Stopka"/>
      <w:jc w:val="center"/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0997496" wp14:editId="7BC7DED4">
              <wp:simplePos x="0" y="0"/>
              <wp:positionH relativeFrom="page">
                <wp:posOffset>-1994535</wp:posOffset>
              </wp:positionH>
              <wp:positionV relativeFrom="paragraph">
                <wp:posOffset>73024</wp:posOffset>
              </wp:positionV>
              <wp:extent cx="1089660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96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644F5" id="Łącznik prosty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-157.05pt,5.75pt" to="700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5A1A6885" w14:textId="77777777" w:rsidR="0091267F" w:rsidRPr="00217D6B" w:rsidRDefault="0091267F" w:rsidP="00CE172F">
    <w:pPr>
      <w:pStyle w:val="Stopka"/>
      <w:jc w:val="center"/>
      <w:rPr>
        <w:rFonts w:ascii="Cambria" w:hAnsi="Cambria"/>
        <w:sz w:val="18"/>
      </w:rPr>
    </w:pPr>
    <w:r w:rsidRPr="00217D6B">
      <w:rPr>
        <w:rFonts w:ascii="Cambria" w:hAnsi="Cambria"/>
        <w:sz w:val="18"/>
      </w:rPr>
      <w:t>ul. 3 Maja 42</w:t>
    </w:r>
    <w:r w:rsidR="00B01071" w:rsidRPr="00217D6B">
      <w:rPr>
        <w:rFonts w:ascii="Cambria" w:hAnsi="Cambria"/>
        <w:sz w:val="18"/>
      </w:rPr>
      <w:t>,</w:t>
    </w:r>
    <w:r w:rsidRPr="00217D6B">
      <w:rPr>
        <w:rFonts w:ascii="Cambria" w:hAnsi="Cambria"/>
        <w:sz w:val="18"/>
      </w:rPr>
      <w:t xml:space="preserve"> 05-080 Izabelin</w:t>
    </w:r>
  </w:p>
  <w:p w14:paraId="4228A1D7" w14:textId="77777777" w:rsidR="0091267F" w:rsidRPr="00217D6B" w:rsidRDefault="00490EC4" w:rsidP="00CE172F">
    <w:pPr>
      <w:pStyle w:val="Stopka"/>
      <w:jc w:val="center"/>
      <w:rPr>
        <w:rFonts w:ascii="Cambria" w:hAnsi="Cambria"/>
        <w:sz w:val="18"/>
      </w:rPr>
    </w:pPr>
    <w:r w:rsidRPr="00217D6B">
      <w:rPr>
        <w:rFonts w:ascii="Cambria" w:hAnsi="Cambria"/>
        <w:sz w:val="18"/>
      </w:rPr>
      <w:t>tel.: (22) 722</w:t>
    </w:r>
    <w:r w:rsidR="00D928F7" w:rsidRPr="00217D6B">
      <w:rPr>
        <w:rFonts w:ascii="Cambria" w:hAnsi="Cambria"/>
        <w:sz w:val="18"/>
      </w:rPr>
      <w:t xml:space="preserve"> </w:t>
    </w:r>
    <w:r w:rsidRPr="00217D6B">
      <w:rPr>
        <w:rFonts w:ascii="Cambria" w:hAnsi="Cambria"/>
        <w:sz w:val="18"/>
      </w:rPr>
      <w:t>80</w:t>
    </w:r>
    <w:r w:rsidR="00D928F7" w:rsidRPr="00217D6B">
      <w:rPr>
        <w:rFonts w:ascii="Cambria" w:hAnsi="Cambria"/>
        <w:sz w:val="18"/>
      </w:rPr>
      <w:t xml:space="preserve"> 05</w:t>
    </w:r>
    <w:r w:rsidR="0091267F" w:rsidRPr="00217D6B">
      <w:rPr>
        <w:rFonts w:ascii="Cambria" w:hAnsi="Cambria"/>
        <w:sz w:val="18"/>
      </w:rPr>
      <w:t>, fa</w:t>
    </w:r>
    <w:r w:rsidR="00D928F7" w:rsidRPr="00217D6B">
      <w:rPr>
        <w:rFonts w:ascii="Cambria" w:hAnsi="Cambria"/>
        <w:sz w:val="18"/>
      </w:rPr>
      <w:t>ks</w:t>
    </w:r>
    <w:r w:rsidR="0091267F" w:rsidRPr="00217D6B">
      <w:rPr>
        <w:rFonts w:ascii="Cambria" w:hAnsi="Cambria"/>
        <w:sz w:val="18"/>
      </w:rPr>
      <w:t>: (22) 722</w:t>
    </w:r>
    <w:r w:rsidR="00D928F7" w:rsidRPr="00217D6B">
      <w:rPr>
        <w:rFonts w:ascii="Cambria" w:hAnsi="Cambria"/>
        <w:sz w:val="18"/>
      </w:rPr>
      <w:t xml:space="preserve"> </w:t>
    </w:r>
    <w:r w:rsidR="0091267F" w:rsidRPr="00217D6B">
      <w:rPr>
        <w:rFonts w:ascii="Cambria" w:hAnsi="Cambria"/>
        <w:sz w:val="18"/>
      </w:rPr>
      <w:t>80</w:t>
    </w:r>
    <w:r w:rsidR="00D928F7" w:rsidRPr="00217D6B">
      <w:rPr>
        <w:rFonts w:ascii="Cambria" w:hAnsi="Cambria"/>
        <w:sz w:val="18"/>
      </w:rPr>
      <w:t xml:space="preserve"> </w:t>
    </w:r>
    <w:r w:rsidR="0091267F" w:rsidRPr="00217D6B">
      <w:rPr>
        <w:rFonts w:ascii="Cambria" w:hAnsi="Cambria"/>
        <w:sz w:val="18"/>
      </w:rPr>
      <w:t>06</w:t>
    </w:r>
  </w:p>
  <w:p w14:paraId="2BD581AF" w14:textId="77777777" w:rsidR="0091267F" w:rsidRPr="00217D6B" w:rsidRDefault="005129E0" w:rsidP="00CE172F">
    <w:pPr>
      <w:pStyle w:val="Bezodstpw"/>
      <w:jc w:val="center"/>
      <w:rPr>
        <w:rStyle w:val="Hipercze"/>
        <w:rFonts w:ascii="Cambria" w:hAnsi="Cambria"/>
        <w:color w:val="auto"/>
        <w:sz w:val="18"/>
        <w:u w:val="none"/>
      </w:rPr>
    </w:pPr>
    <w:hyperlink r:id="rId1" w:history="1">
      <w:r w:rsidR="0091267F" w:rsidRPr="00217D6B">
        <w:rPr>
          <w:rStyle w:val="Hipercze"/>
          <w:rFonts w:ascii="Cambria" w:hAnsi="Cambria"/>
          <w:color w:val="auto"/>
          <w:sz w:val="18"/>
          <w:u w:val="none"/>
        </w:rPr>
        <w:t>www.gmina.izabelin.pl</w:t>
      </w:r>
    </w:hyperlink>
    <w:r w:rsidR="0091267F" w:rsidRPr="00217D6B">
      <w:rPr>
        <w:rFonts w:ascii="Cambria" w:hAnsi="Cambria"/>
        <w:sz w:val="18"/>
      </w:rPr>
      <w:t xml:space="preserve">, </w:t>
    </w:r>
    <w:r w:rsidR="00D928F7" w:rsidRPr="00217D6B">
      <w:rPr>
        <w:rFonts w:ascii="Cambria" w:hAnsi="Cambria"/>
        <w:sz w:val="18"/>
      </w:rPr>
      <w:t>izabelin@izabelin.pl</w:t>
    </w:r>
  </w:p>
  <w:p w14:paraId="38DCE27A" w14:textId="77777777" w:rsidR="000614B8" w:rsidRPr="00217D6B" w:rsidRDefault="000614B8" w:rsidP="00532ABC">
    <w:pPr>
      <w:pStyle w:val="Stopka"/>
      <w:jc w:val="center"/>
      <w:rPr>
        <w:rFonts w:ascii="Cambria" w:hAnsi="Cambria"/>
        <w:sz w:val="18"/>
      </w:rPr>
    </w:pPr>
    <w:r w:rsidRPr="00217D6B">
      <w:rPr>
        <w:rFonts w:ascii="Cambria" w:hAnsi="Cambria"/>
        <w:sz w:val="18"/>
      </w:rPr>
      <w:t>NIP 118</w:t>
    </w:r>
    <w:r w:rsidR="00D928F7" w:rsidRPr="00217D6B">
      <w:rPr>
        <w:rFonts w:ascii="Cambria" w:hAnsi="Cambria"/>
        <w:sz w:val="18"/>
      </w:rPr>
      <w:t>1762339, REGON 013271861</w:t>
    </w:r>
  </w:p>
  <w:p w14:paraId="0CE93C3D" w14:textId="77777777" w:rsidR="00255B5B" w:rsidRPr="00217D6B" w:rsidRDefault="00255B5B" w:rsidP="00255B5B">
    <w:pPr>
      <w:pStyle w:val="Stopka"/>
      <w:jc w:val="center"/>
      <w:rPr>
        <w:rFonts w:ascii="Cambria" w:hAnsi="Cambria"/>
        <w:sz w:val="18"/>
      </w:rPr>
    </w:pPr>
    <w:r w:rsidRPr="00217D6B">
      <w:rPr>
        <w:rFonts w:ascii="Cambria" w:hAnsi="Cambria" w:cs="Tahoma"/>
        <w:sz w:val="18"/>
        <w:shd w:val="clear" w:color="auto" w:fill="FFFFFF"/>
      </w:rPr>
      <w:t xml:space="preserve">PKO BP SA II O/Warszawa 31 1020 1026 0000 1102 0023 6034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0E8F" w14:textId="2D65ECDB" w:rsidR="00013DBE" w:rsidRDefault="005129E0" w:rsidP="00013DBE">
    <w:pPr>
      <w:pStyle w:val="Stopka"/>
      <w:jc w:val="center"/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FAE3B52" wp14:editId="516511BA">
              <wp:simplePos x="0" y="0"/>
              <wp:positionH relativeFrom="page">
                <wp:posOffset>-1946910</wp:posOffset>
              </wp:positionH>
              <wp:positionV relativeFrom="paragraph">
                <wp:posOffset>73024</wp:posOffset>
              </wp:positionV>
              <wp:extent cx="108966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96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A5C8A" id="Łącznik prost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-153.3pt,5.75pt" to="704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1FF0CE29" w14:textId="77777777" w:rsidR="00DB5926" w:rsidRDefault="00DB5926" w:rsidP="00DB5926">
    <w:pPr>
      <w:pStyle w:val="Stopka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ul. 3 Maja 42, 05-080 Izabelin</w:t>
    </w:r>
  </w:p>
  <w:p w14:paraId="7421B4BC" w14:textId="77777777" w:rsidR="00DB5926" w:rsidRDefault="00DB5926" w:rsidP="00DB5926">
    <w:pPr>
      <w:pStyle w:val="Stopka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tel.: (22) 722 80 05, faks: (22) 722 80 06</w:t>
    </w:r>
  </w:p>
  <w:p w14:paraId="4C1F9931" w14:textId="5ADF9880" w:rsidR="00DB5926" w:rsidRDefault="00DB5926" w:rsidP="00DB5926">
    <w:pPr>
      <w:pStyle w:val="Bezodstpw"/>
      <w:jc w:val="center"/>
      <w:rPr>
        <w:rStyle w:val="Hipercze"/>
      </w:rPr>
    </w:pPr>
    <w:r w:rsidRPr="00DB5926">
      <w:rPr>
        <w:rFonts w:ascii="Cambria" w:hAnsi="Cambria"/>
        <w:sz w:val="18"/>
      </w:rPr>
      <w:t>www.gmina.izabelin.pl</w:t>
    </w:r>
    <w:r>
      <w:rPr>
        <w:rFonts w:ascii="Cambria" w:hAnsi="Cambria"/>
        <w:sz w:val="18"/>
      </w:rPr>
      <w:t>, izabelin@izabelin.pl</w:t>
    </w:r>
  </w:p>
  <w:p w14:paraId="7344C13E" w14:textId="77777777" w:rsidR="00DB5926" w:rsidRDefault="00DB5926" w:rsidP="00DB5926">
    <w:pPr>
      <w:pStyle w:val="Stopka"/>
      <w:jc w:val="center"/>
    </w:pPr>
    <w:r>
      <w:rPr>
        <w:rFonts w:ascii="Cambria" w:hAnsi="Cambria"/>
        <w:sz w:val="18"/>
      </w:rPr>
      <w:t>NIP 1181762339, REGON 013271861</w:t>
    </w:r>
  </w:p>
  <w:p w14:paraId="28B9E9DF" w14:textId="7876E17C" w:rsidR="00450D4C" w:rsidRPr="00B933CD" w:rsidRDefault="00DB5926" w:rsidP="00DB5926">
    <w:pPr>
      <w:pStyle w:val="Stopka"/>
      <w:jc w:val="center"/>
      <w:rPr>
        <w:rFonts w:ascii="Cambria" w:hAnsi="Cambria"/>
        <w:sz w:val="18"/>
      </w:rPr>
    </w:pPr>
    <w:r>
      <w:rPr>
        <w:rFonts w:ascii="Cambria" w:hAnsi="Cambria" w:cs="Tahoma"/>
        <w:sz w:val="18"/>
        <w:shd w:val="clear" w:color="auto" w:fill="FFFFFF"/>
      </w:rPr>
      <w:t xml:space="preserve">PKO BP SA II O/Warszawa 31 1020 1026 0000 1102 0023 6034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5F4D" w14:textId="77777777" w:rsidR="0064486A" w:rsidRDefault="0064486A" w:rsidP="00DB4CCF">
      <w:pPr>
        <w:spacing w:after="0" w:line="240" w:lineRule="auto"/>
      </w:pPr>
      <w:r>
        <w:separator/>
      </w:r>
    </w:p>
  </w:footnote>
  <w:footnote w:type="continuationSeparator" w:id="0">
    <w:p w14:paraId="7F150175" w14:textId="77777777" w:rsidR="0064486A" w:rsidRDefault="0064486A" w:rsidP="00DB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6E89" w14:textId="77777777" w:rsidR="00DA3DD7" w:rsidRDefault="00DA3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E853" w14:textId="77777777" w:rsidR="005536E4" w:rsidRDefault="005536E4" w:rsidP="005536E4">
    <w:pPr>
      <w:pStyle w:val="Nagwek"/>
      <w:rPr>
        <w:rFonts w:asciiTheme="majorHAnsi" w:eastAsiaTheme="majorEastAsia" w:hAnsiTheme="majorHAnsi" w:cstheme="majorBidi"/>
      </w:rPr>
    </w:pPr>
  </w:p>
  <w:p w14:paraId="4BE19D74" w14:textId="77777777" w:rsidR="00756ED2" w:rsidRDefault="00756E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1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8059"/>
    </w:tblGrid>
    <w:tr w:rsidR="00635CB2" w:rsidRPr="00D928F7" w14:paraId="6E5BE20D" w14:textId="77777777" w:rsidTr="00635CB2">
      <w:trPr>
        <w:trHeight w:val="1379"/>
      </w:trPr>
      <w:tc>
        <w:tcPr>
          <w:tcW w:w="1544" w:type="dxa"/>
          <w:vAlign w:val="center"/>
        </w:tcPr>
        <w:p w14:paraId="483C77F5" w14:textId="77777777" w:rsidR="00635CB2" w:rsidRDefault="00635CB2" w:rsidP="004407D5">
          <w:pPr>
            <w:jc w:val="center"/>
          </w:pPr>
          <w:r>
            <w:object w:dxaOrig="6541" w:dyaOrig="7199" w14:anchorId="746429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72.6pt">
                <v:imagedata r:id="rId1" o:title=""/>
              </v:shape>
              <o:OLEObject Type="Embed" ProgID="PBrush" ShapeID="_x0000_i1025" DrawAspect="Content" ObjectID="_1704191104" r:id="rId2"/>
            </w:object>
          </w:r>
        </w:p>
      </w:tc>
      <w:tc>
        <w:tcPr>
          <w:tcW w:w="8066" w:type="dxa"/>
          <w:vAlign w:val="center"/>
        </w:tcPr>
        <w:p w14:paraId="68AAD493" w14:textId="77777777" w:rsidR="00635CB2" w:rsidRPr="00D928F7" w:rsidRDefault="00635CB2" w:rsidP="004407D5">
          <w:pPr>
            <w:jc w:val="center"/>
            <w:rPr>
              <w:rFonts w:ascii="Cambria" w:hAnsi="Cambria"/>
              <w:sz w:val="64"/>
              <w:szCs w:val="64"/>
            </w:rPr>
          </w:pPr>
          <w:r w:rsidRPr="00D928F7">
            <w:rPr>
              <w:rFonts w:ascii="Cambria" w:hAnsi="Cambria"/>
              <w:sz w:val="64"/>
              <w:szCs w:val="64"/>
            </w:rPr>
            <w:t>URZĄD GMINY IZABELIN</w:t>
          </w:r>
        </w:p>
        <w:p w14:paraId="1E16DE53" w14:textId="1A5E59F6" w:rsidR="00635CB2" w:rsidRPr="00DB188C" w:rsidRDefault="00DA3DD7" w:rsidP="004407D5">
          <w:pPr>
            <w:spacing w:after="60"/>
            <w:jc w:val="center"/>
            <w:rPr>
              <w:rFonts w:ascii="Cambria" w:hAnsi="Cambria"/>
              <w:sz w:val="44"/>
              <w:szCs w:val="44"/>
            </w:rPr>
          </w:pPr>
          <w:r>
            <w:rPr>
              <w:rFonts w:ascii="Cambria" w:hAnsi="Cambria"/>
              <w:sz w:val="44"/>
              <w:szCs w:val="44"/>
            </w:rPr>
            <w:t xml:space="preserve">WYDZIAŁ ROZWOJU </w:t>
          </w:r>
          <w:r>
            <w:rPr>
              <w:rFonts w:ascii="Cambria" w:hAnsi="Cambria"/>
              <w:sz w:val="44"/>
              <w:szCs w:val="44"/>
            </w:rPr>
            <w:br/>
            <w:t>I BIEŻĄCEGO UTRZYMANIA</w:t>
          </w:r>
        </w:p>
      </w:tc>
    </w:tr>
  </w:tbl>
  <w:p w14:paraId="55FC0D00" w14:textId="509FDA2A" w:rsidR="00013DBE" w:rsidRDefault="005129E0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18B91A4" wp14:editId="43E20327">
              <wp:simplePos x="0" y="0"/>
              <wp:positionH relativeFrom="page">
                <wp:posOffset>-390525</wp:posOffset>
              </wp:positionH>
              <wp:positionV relativeFrom="paragraph">
                <wp:posOffset>113664</wp:posOffset>
              </wp:positionV>
              <wp:extent cx="100393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0393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D6FF7A" id="Łącznik prosty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30.75pt,8.95pt" to="759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57A0"/>
    <w:multiLevelType w:val="hybridMultilevel"/>
    <w:tmpl w:val="C950A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B6AC1"/>
    <w:multiLevelType w:val="hybridMultilevel"/>
    <w:tmpl w:val="39140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B3878"/>
    <w:multiLevelType w:val="hybridMultilevel"/>
    <w:tmpl w:val="3838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CF"/>
    <w:rsid w:val="00013DBE"/>
    <w:rsid w:val="0002434E"/>
    <w:rsid w:val="00026815"/>
    <w:rsid w:val="00042ACD"/>
    <w:rsid w:val="000614B8"/>
    <w:rsid w:val="00061971"/>
    <w:rsid w:val="000B0C25"/>
    <w:rsid w:val="000E7A0C"/>
    <w:rsid w:val="00185F37"/>
    <w:rsid w:val="00217D6B"/>
    <w:rsid w:val="00255B5B"/>
    <w:rsid w:val="002B7DF7"/>
    <w:rsid w:val="002E57B5"/>
    <w:rsid w:val="003E6E6D"/>
    <w:rsid w:val="003F2713"/>
    <w:rsid w:val="004026DE"/>
    <w:rsid w:val="00411D67"/>
    <w:rsid w:val="00450D4C"/>
    <w:rsid w:val="00490EC4"/>
    <w:rsid w:val="004E0942"/>
    <w:rsid w:val="004F0E81"/>
    <w:rsid w:val="005129E0"/>
    <w:rsid w:val="005328EE"/>
    <w:rsid w:val="00532ABC"/>
    <w:rsid w:val="0054592F"/>
    <w:rsid w:val="005536E4"/>
    <w:rsid w:val="00563060"/>
    <w:rsid w:val="00631C9B"/>
    <w:rsid w:val="0063228D"/>
    <w:rsid w:val="00635CB2"/>
    <w:rsid w:val="0064486A"/>
    <w:rsid w:val="00646CE6"/>
    <w:rsid w:val="00674C96"/>
    <w:rsid w:val="006A1EB3"/>
    <w:rsid w:val="006C29CB"/>
    <w:rsid w:val="00756ED2"/>
    <w:rsid w:val="008179BD"/>
    <w:rsid w:val="008C5A83"/>
    <w:rsid w:val="009046B3"/>
    <w:rsid w:val="0091267F"/>
    <w:rsid w:val="00921C42"/>
    <w:rsid w:val="009B08AA"/>
    <w:rsid w:val="009F3F0E"/>
    <w:rsid w:val="00A81695"/>
    <w:rsid w:val="00AA0EAC"/>
    <w:rsid w:val="00AF2EC2"/>
    <w:rsid w:val="00B01071"/>
    <w:rsid w:val="00B933CD"/>
    <w:rsid w:val="00B96423"/>
    <w:rsid w:val="00C16423"/>
    <w:rsid w:val="00C5506C"/>
    <w:rsid w:val="00CE172F"/>
    <w:rsid w:val="00D60D4E"/>
    <w:rsid w:val="00D63BC2"/>
    <w:rsid w:val="00D65C38"/>
    <w:rsid w:val="00D91205"/>
    <w:rsid w:val="00D92527"/>
    <w:rsid w:val="00D928F7"/>
    <w:rsid w:val="00DA3DD7"/>
    <w:rsid w:val="00DB188C"/>
    <w:rsid w:val="00DB4CCF"/>
    <w:rsid w:val="00DB5926"/>
    <w:rsid w:val="00E300F0"/>
    <w:rsid w:val="00E60837"/>
    <w:rsid w:val="00E7332B"/>
    <w:rsid w:val="00E876E3"/>
    <w:rsid w:val="00F5351E"/>
    <w:rsid w:val="00FB25D6"/>
    <w:rsid w:val="00FC03C1"/>
    <w:rsid w:val="00FD0B7B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F34120"/>
  <w15:docId w15:val="{389065F0-BEE8-45EF-B90B-A472ACCE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06C"/>
  </w:style>
  <w:style w:type="paragraph" w:styleId="Nagwek1">
    <w:name w:val="heading 1"/>
    <w:basedOn w:val="Normalny"/>
    <w:next w:val="Normalny"/>
    <w:link w:val="Nagwek1Znak"/>
    <w:uiPriority w:val="9"/>
    <w:qFormat/>
    <w:rsid w:val="00DB4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4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4CCF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CCF"/>
  </w:style>
  <w:style w:type="paragraph" w:styleId="Stopka">
    <w:name w:val="footer"/>
    <w:basedOn w:val="Normalny"/>
    <w:link w:val="StopkaZnak"/>
    <w:uiPriority w:val="99"/>
    <w:unhideWhenUsed/>
    <w:rsid w:val="00DB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CCF"/>
  </w:style>
  <w:style w:type="table" w:styleId="Tabela-Siatka">
    <w:name w:val="Table Grid"/>
    <w:basedOn w:val="Standardowy"/>
    <w:uiPriority w:val="39"/>
    <w:rsid w:val="00DB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4CC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B4C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4C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DB4C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4E"/>
    <w:rPr>
      <w:rFonts w:ascii="Segoe UI" w:hAnsi="Segoe UI" w:cs="Segoe UI"/>
      <w:sz w:val="18"/>
      <w:szCs w:val="18"/>
    </w:rPr>
  </w:style>
  <w:style w:type="paragraph" w:customStyle="1" w:styleId="D89E4A41915B4D56946C3B6B39C4283E">
    <w:name w:val="D89E4A41915B4D56946C3B6B39C4283E"/>
    <w:rsid w:val="005536E4"/>
    <w:pPr>
      <w:spacing w:after="200" w:line="276" w:lineRule="auto"/>
    </w:pPr>
    <w:rPr>
      <w:rFonts w:eastAsiaTheme="minorEastAsia"/>
      <w:lang w:val="en-US"/>
    </w:rPr>
  </w:style>
  <w:style w:type="paragraph" w:styleId="Akapitzlist">
    <w:name w:val="List Paragraph"/>
    <w:basedOn w:val="Normalny"/>
    <w:uiPriority w:val="34"/>
    <w:qFormat/>
    <w:rsid w:val="00C5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.izabelin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BA2D-6019-42DD-8B7E-245FD2BA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IZABELINAUDYT I KONTROLA WEWNĘTRZNA</dc:title>
  <dc:creator>Anna Sikorska</dc:creator>
  <cp:lastModifiedBy>Rafał Bieńkowski</cp:lastModifiedBy>
  <cp:revision>2</cp:revision>
  <cp:lastPrinted>2016-11-04T10:47:00Z</cp:lastPrinted>
  <dcterms:created xsi:type="dcterms:W3CDTF">2022-01-20T12:39:00Z</dcterms:created>
  <dcterms:modified xsi:type="dcterms:W3CDTF">2022-01-20T12:39:00Z</dcterms:modified>
</cp:coreProperties>
</file>